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1" w:rsidRDefault="00047281" w:rsidP="00047281">
      <w:pPr>
        <w:spacing w:line="276" w:lineRule="auto"/>
        <w:jc w:val="both"/>
        <w:rPr>
          <w:rStyle w:val="1"/>
          <w:rFonts w:eastAsia="Courier New"/>
          <w:b w:val="0"/>
          <w:bCs w:val="0"/>
          <w:sz w:val="28"/>
          <w:szCs w:val="28"/>
        </w:rPr>
      </w:pPr>
    </w:p>
    <w:p w:rsidR="00047281" w:rsidRDefault="00047281" w:rsidP="00047281">
      <w:pPr>
        <w:keepNext/>
        <w:keepLines/>
        <w:spacing w:line="276" w:lineRule="auto"/>
        <w:ind w:left="180"/>
        <w:jc w:val="center"/>
        <w:rPr>
          <w:rStyle w:val="1"/>
          <w:rFonts w:eastAsia="Courier New"/>
          <w:color w:val="632423" w:themeColor="accent2" w:themeShade="80"/>
          <w:sz w:val="28"/>
          <w:szCs w:val="28"/>
        </w:rPr>
      </w:pPr>
      <w:r>
        <w:rPr>
          <w:rStyle w:val="1"/>
          <w:rFonts w:eastAsia="Courier New"/>
          <w:color w:val="632423" w:themeColor="accent2" w:themeShade="80"/>
          <w:sz w:val="28"/>
          <w:szCs w:val="28"/>
        </w:rPr>
        <w:t>ПРОЕКТ</w:t>
      </w:r>
    </w:p>
    <w:p w:rsidR="00047281" w:rsidRDefault="00047281" w:rsidP="00047281">
      <w:pPr>
        <w:keepNext/>
        <w:keepLines/>
        <w:spacing w:line="276" w:lineRule="auto"/>
        <w:ind w:left="180"/>
        <w:jc w:val="center"/>
        <w:rPr>
          <w:color w:val="FF0000"/>
        </w:rPr>
      </w:pPr>
      <w:r>
        <w:rPr>
          <w:rStyle w:val="1"/>
          <w:rFonts w:eastAsia="Courier New"/>
          <w:color w:val="FF0000"/>
          <w:sz w:val="28"/>
          <w:szCs w:val="28"/>
        </w:rPr>
        <w:t>«ШКОЛА</w:t>
      </w:r>
      <w:r w:rsidR="0000469E">
        <w:rPr>
          <w:rStyle w:val="1"/>
          <w:rFonts w:eastAsia="Courier New"/>
          <w:color w:val="FF0000"/>
          <w:sz w:val="28"/>
          <w:szCs w:val="28"/>
        </w:rPr>
        <w:t xml:space="preserve"> –</w:t>
      </w:r>
      <w:bookmarkStart w:id="0" w:name="_GoBack"/>
      <w:bookmarkEnd w:id="0"/>
      <w:r>
        <w:rPr>
          <w:rStyle w:val="1"/>
          <w:rFonts w:eastAsia="Courier New"/>
          <w:color w:val="FF0000"/>
          <w:sz w:val="28"/>
          <w:szCs w:val="28"/>
        </w:rPr>
        <w:t xml:space="preserve"> ТЕРРИТОРИЯ ЗДОРОВЬЯ»</w:t>
      </w:r>
    </w:p>
    <w:p w:rsidR="00047281" w:rsidRDefault="00047281" w:rsidP="00047281">
      <w:pPr>
        <w:pStyle w:val="20"/>
        <w:numPr>
          <w:ilvl w:val="0"/>
          <w:numId w:val="1"/>
        </w:numPr>
        <w:shd w:val="clear" w:color="auto" w:fill="auto"/>
        <w:spacing w:line="276" w:lineRule="auto"/>
        <w:ind w:right="1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Паспорт проекта</w:t>
      </w:r>
    </w:p>
    <w:tbl>
      <w:tblPr>
        <w:tblStyle w:val="-3"/>
        <w:tblW w:w="9465" w:type="dxa"/>
        <w:tblLayout w:type="fixed"/>
        <w:tblLook w:val="04A0" w:firstRow="1" w:lastRow="0" w:firstColumn="1" w:lastColumn="0" w:noHBand="0" w:noVBand="1"/>
      </w:tblPr>
      <w:tblGrid>
        <w:gridCol w:w="1668"/>
        <w:gridCol w:w="7797"/>
      </w:tblGrid>
      <w:tr w:rsidR="00047281" w:rsidTr="00047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nil"/>
              <w:right w:val="single" w:sz="8" w:space="0" w:color="9BBB59" w:themeColor="accent3"/>
            </w:tcBorders>
            <w:hideMark/>
          </w:tcPr>
          <w:p w:rsidR="00047281" w:rsidRDefault="00047281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3300"/>
                <w:sz w:val="28"/>
                <w:szCs w:val="28"/>
                <w:lang w:eastAsia="en-US"/>
              </w:rPr>
              <w:t>Наименование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ШКОЛА – ТЕРРИТОРИЯ ЗДОРОВЬЯ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il"/>
              <w:left w:val="single" w:sz="8" w:space="0" w:color="9BBB59" w:themeColor="accent3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rPr>
                <w:color w:val="003300"/>
                <w:lang w:eastAsia="en-US"/>
              </w:rPr>
            </w:pPr>
            <w: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  <w:t>Основания для разработки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20"/>
              <w:shd w:val="clear" w:color="auto" w:fill="auto"/>
              <w:spacing w:after="350" w:line="276" w:lineRule="auto"/>
              <w:ind w:right="120"/>
              <w:jc w:val="center"/>
              <w:rPr>
                <w:i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nil"/>
            </w:tcBorders>
          </w:tcPr>
          <w:p w:rsidR="00047281" w:rsidRDefault="00047281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before="240"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Кодекс об образовании.</w:t>
            </w:r>
          </w:p>
          <w:p w:rsidR="00047281" w:rsidRDefault="00047281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ресурсных центров сохранения здоровья в учреждениях общего среднего образования: Инструктивно-методическое письмо Министерства здравоохранения Республики Беларусь. – 2016</w:t>
            </w:r>
          </w:p>
          <w:p w:rsidR="00047281" w:rsidRDefault="0000469E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="00047281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Постановление Министерства спорта и туризма Республики Беларусь от 21 декабря 2004 г. № 10 «Об утверждении Правил безопасности проведения занятий физической культурой и спортом»</w:t>
              </w:r>
            </w:hyperlink>
          </w:p>
          <w:p w:rsidR="00047281" w:rsidRDefault="0000469E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hyperlink r:id="rId7" w:tgtFrame="_blank" w:history="1">
              <w:r w:rsidR="00047281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Постановление Совета Министров Республики Беларусь от 21 февраля 2005 г. № 177 «Об 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образования»</w:t>
              </w:r>
            </w:hyperlink>
          </w:p>
          <w:p w:rsidR="00047281" w:rsidRDefault="0000469E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hyperlink r:id="rId8" w:history="1">
              <w:r w:rsidR="00047281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Постановление Министерства здравоохранения Республики Беларусь от 27 декабря 2012 г. № 206 «Об утверждении Санитарных норм и правил „Требования для учреждений общего среднего образования“ и признании утратившими силу некоторых постановлений Министерства здравоохранения Республики Беларусь и их отдельных структурных элементов»</w:t>
              </w:r>
            </w:hyperlink>
          </w:p>
          <w:p w:rsidR="00047281" w:rsidRDefault="0000469E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hyperlink r:id="rId9" w:tgtFrame="_blank" w:history="1">
              <w:r w:rsidR="00047281">
                <w:rPr>
                  <w:rStyle w:val="a3"/>
                  <w:rFonts w:eastAsiaTheme="majorEastAsia"/>
                  <w:color w:val="auto"/>
                  <w:sz w:val="28"/>
                  <w:szCs w:val="28"/>
                  <w:lang w:eastAsia="en-US"/>
                </w:rPr>
                <w:t>Инструкция «Профилактика нарушений опорно-двигательного аппарата и остроты зрения у учащихся в учреждениях, обеспечивающих получение общего среднего образования», утвержденная Министерством здравоохранения Республики Беларусь от 24 ноября 2009 г. № 058-1109</w:t>
              </w:r>
            </w:hyperlink>
          </w:p>
          <w:p w:rsidR="00047281" w:rsidRDefault="00047281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Метод формирования у школьников установки на культуру здоровья: Инструктивно-методическое письмо Министерства здравоохранения Республики Беларусь. – 2013 – с.25</w:t>
            </w:r>
          </w:p>
          <w:p w:rsidR="00047281" w:rsidRDefault="00047281" w:rsidP="004E45D2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979"/>
              </w:tabs>
              <w:spacing w:line="276" w:lineRule="auto"/>
              <w:ind w:left="33" w:right="34" w:hanging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47281" w:rsidTr="0004728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pStyle w:val="20"/>
              <w:shd w:val="clear" w:color="auto" w:fill="auto"/>
              <w:spacing w:before="0" w:line="276" w:lineRule="auto"/>
              <w:ind w:right="120"/>
              <w:jc w:val="center"/>
              <w:rPr>
                <w:i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Основные разработчики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Инициативная группа педагогов УО «Полоцкая государственная гимназия №2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»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0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Проблема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Организация эффективной работы учреждения образования для сохранения здоровья и развития психических, физических способностей учащихся, их оптимальной трудоспособности, социальной активности.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jc w:val="center"/>
              <w:rPr>
                <w:rFonts w:ascii="Times New Roman" w:hAnsi="Times New Roman" w:cs="Times New Roman"/>
                <w:color w:val="003300"/>
                <w:sz w:val="32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Цель 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before="240"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 xml:space="preserve">Построение </w:t>
            </w:r>
            <w:proofErr w:type="spellStart"/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здоровьесберегающей</w:t>
            </w:r>
            <w:proofErr w:type="spellEnd"/>
            <w:r>
              <w:rPr>
                <w:rStyle w:val="10"/>
                <w:color w:val="auto"/>
                <w:sz w:val="28"/>
                <w:szCs w:val="28"/>
                <w:lang w:eastAsia="en-US"/>
              </w:rPr>
              <w:t xml:space="preserve"> образовательной среды, функционирующей на основе идеологии культуры здоровья, предполагающей формирование здорового образа жизни и организацию здоровье созидающего уклада учреждения образования.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jc w:val="center"/>
              <w:rPr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Задачи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before="240" w:line="276" w:lineRule="auto"/>
              <w:ind w:firstLine="0"/>
              <w:jc w:val="center"/>
              <w:rPr>
                <w:rStyle w:val="a8"/>
                <w:rFonts w:eastAsia="Bookman Old Style"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чёткое отслеживание санитарно-гигиенического состояния школы;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гигиеническое нормирование учебной нагрузки, объема домашних заданий и режима дня;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планомерная организация полноценного сбалансированного питания учащихся с учётом особенностей состояния их здоровья; профилактика психологического и физиологического состояния учащихся; 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системы кружковой, внеклассной и внешкольной работы к формированию здорового образа жизни учащихся;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обобщении опыта путем ознакомления с работой Школ - территорий Здоровья, посещения научно-практических конференций, семинаров, лекций по данной проблеме;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уклада жизни школы, сохраняющего здоровье детей и педагогов. 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инновационных технологий в образовательный процесс, сохраняющих здоровье педагогов и учащихся. 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системы физкультурно-оздоровительной работы. 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разработка программ привлечения детей к исследовательской деятельности;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мотивации к здоровому образу жизни;</w:t>
            </w:r>
          </w:p>
          <w:p w:rsidR="00047281" w:rsidRDefault="00047281" w:rsidP="004E45D2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0" w:firstLine="3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0"/>
                <w:rFonts w:eastAsia="Courier New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просвещение родителей в вопросах сохранения здоровья детей.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jc w:val="center"/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Сроки и этапы реализации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widowControl/>
              <w:spacing w:line="276" w:lineRule="auto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pStyle w:val="31"/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С 01.09.2017 года по 30.06.2022 года</w:t>
            </w:r>
          </w:p>
        </w:tc>
      </w:tr>
      <w:tr w:rsidR="00047281" w:rsidTr="00047281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  <w:t>1 этап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– подготовительный (1 год):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widowControl/>
              <w:spacing w:before="240" w:line="276" w:lineRule="auto"/>
              <w:rPr>
                <w:rStyle w:val="a8"/>
                <w:rFonts w:eastAsia="Bookman Old Style"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проекта «Школа – территория здоровья»;</w:t>
            </w:r>
          </w:p>
          <w:p w:rsidR="00047281" w:rsidRDefault="00047281" w:rsidP="004E45D2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условий, при которых возможно достижение цели;</w:t>
            </w:r>
          </w:p>
          <w:p w:rsidR="00047281" w:rsidRDefault="00047281" w:rsidP="004E45D2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выявление проблемы и обоснование; </w:t>
            </w:r>
          </w:p>
          <w:p w:rsidR="00047281" w:rsidRDefault="00047281" w:rsidP="004E45D2">
            <w:pPr>
              <w:pStyle w:val="a6"/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0"/>
                <w:b/>
              </w:rPr>
            </w:pPr>
            <w:r>
              <w:rPr>
                <w:sz w:val="28"/>
                <w:szCs w:val="28"/>
                <w:lang w:eastAsia="en-US"/>
              </w:rPr>
              <w:t>осуществление инструктивно-методической работы с участниками проекта.</w:t>
            </w:r>
          </w:p>
        </w:tc>
      </w:tr>
      <w:tr w:rsidR="00047281" w:rsidTr="00047281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  <w:t>2 этап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апробационный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 xml:space="preserve"> (3 года):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widowControl/>
              <w:spacing w:before="240" w:line="276" w:lineRule="auto"/>
              <w:rPr>
                <w:rStyle w:val="a8"/>
                <w:rFonts w:eastAsia="Bookman Old Style"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внедрение форм и методов </w:t>
            </w:r>
            <w:proofErr w:type="spellStart"/>
            <w:r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47281" w:rsidRDefault="00047281" w:rsidP="004E45D2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образовательных технологий обучения и воспитания; </w:t>
            </w:r>
          </w:p>
          <w:p w:rsidR="00047281" w:rsidRDefault="00047281" w:rsidP="004E45D2">
            <w:pPr>
              <w:pStyle w:val="a6"/>
              <w:numPr>
                <w:ilvl w:val="0"/>
                <w:numId w:val="5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систематическая учебная и воспитательная работа по пропаганде здорового образа жизни.</w:t>
            </w:r>
          </w:p>
        </w:tc>
      </w:tr>
      <w:tr w:rsidR="00047281" w:rsidTr="00047281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hideMark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  <w:t>3 этап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контрольно-обобщающий (1год):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widowControl/>
              <w:spacing w:before="240" w:line="276" w:lineRule="auto"/>
              <w:rPr>
                <w:rStyle w:val="a8"/>
                <w:rFonts w:eastAsia="Bookman Old Style"/>
                <w:color w:val="003300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pStyle w:val="a6"/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оценивание результатов работы над проектом;</w:t>
            </w:r>
          </w:p>
          <w:p w:rsidR="00047281" w:rsidRDefault="00047281" w:rsidP="004E45D2">
            <w:pPr>
              <w:pStyle w:val="a6"/>
              <w:numPr>
                <w:ilvl w:val="0"/>
                <w:numId w:val="6"/>
              </w:numPr>
              <w:spacing w:line="276" w:lineRule="auto"/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формулирование выводов и рекомендаций.</w:t>
            </w:r>
          </w:p>
        </w:tc>
      </w:tr>
      <w:tr w:rsidR="00047281" w:rsidTr="00047281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Основные исполнители проекта и основных мероприятий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администрация школы;</w:t>
            </w:r>
          </w:p>
          <w:p w:rsidR="00047281" w:rsidRDefault="00047281" w:rsidP="004E45D2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педагогический коллектив;</w:t>
            </w:r>
          </w:p>
          <w:p w:rsidR="00047281" w:rsidRDefault="00047281" w:rsidP="004E45D2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организации государственного и общественного управления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Объемы и источники финансирования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Бюджетные средства - в рамках бюджетного финансирования УО «Полоцкая государственная гимназия №2»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rPr>
                <w:rFonts w:ascii="Times New Roman" w:hAnsi="Times New Roman" w:cs="Times New Roman"/>
                <w:color w:val="003300"/>
                <w:sz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 xml:space="preserve"> исполнением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10"/>
                <w:color w:val="auto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Style w:val="10"/>
                <w:color w:val="auto"/>
                <w:sz w:val="28"/>
                <w:szCs w:val="28"/>
                <w:lang w:eastAsia="en-US"/>
              </w:rPr>
              <w:t xml:space="preserve"> исполнением Программы осуществляет администрация школы и Совет учреждения образования в пределах своих полномочий и в соответствии с законодательством.</w:t>
            </w:r>
          </w:p>
        </w:tc>
      </w:tr>
      <w:tr w:rsidR="00047281" w:rsidTr="00047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single" w:sz="8" w:space="0" w:color="9BBB59" w:themeColor="accent3"/>
              <w:bottom w:val="nil"/>
              <w:right w:val="nil"/>
            </w:tcBorders>
            <w:shd w:val="clear" w:color="auto" w:fill="D6E3BC" w:themeFill="accent3" w:themeFillTint="66"/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9BBB59" w:themeColor="accent3"/>
            </w:tcBorders>
            <w:shd w:val="clear" w:color="auto" w:fill="D6E3BC" w:themeFill="accent3" w:themeFillTint="66"/>
            <w:hideMark/>
          </w:tcPr>
          <w:p w:rsidR="00047281" w:rsidRDefault="00047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33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lang w:eastAsia="en-US"/>
              </w:rPr>
              <w:t>Ожидаемые  результаты   реализации   проекта</w:t>
            </w:r>
          </w:p>
        </w:tc>
      </w:tr>
      <w:tr w:rsidR="00047281" w:rsidTr="00047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047281" w:rsidRDefault="00047281">
            <w:pPr>
              <w:pStyle w:val="31"/>
              <w:shd w:val="clear" w:color="auto" w:fill="auto"/>
              <w:spacing w:line="276" w:lineRule="auto"/>
              <w:ind w:firstLine="0"/>
              <w:jc w:val="center"/>
              <w:rPr>
                <w:b w:val="0"/>
                <w:color w:val="0033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left w:val="nil"/>
            </w:tcBorders>
            <w:hideMark/>
          </w:tcPr>
          <w:p w:rsidR="00047281" w:rsidRDefault="00047281" w:rsidP="004E45D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сохранение и укрепление здоровья школьников через овладение навыками ЗОЖ, реализацию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мероприятий.</w:t>
            </w:r>
          </w:p>
          <w:p w:rsidR="00047281" w:rsidRDefault="00047281" w:rsidP="004E45D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улучшение физкультурно-массовой работы, организации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lastRenderedPageBreak/>
              <w:t>активного отдыха.</w:t>
            </w:r>
          </w:p>
          <w:p w:rsidR="00047281" w:rsidRDefault="00047281" w:rsidP="004E45D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сохранение и укрепление здоровья педагогических работников через реализацию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мероприятий. </w:t>
            </w:r>
          </w:p>
          <w:p w:rsidR="00047281" w:rsidRDefault="00047281" w:rsidP="004E45D2">
            <w:pPr>
              <w:widowControl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улучшение показателей динамики здоровья обучающихся:</w:t>
            </w:r>
          </w:p>
          <w:p w:rsidR="00047281" w:rsidRDefault="00047281" w:rsidP="004E45D2">
            <w:pPr>
              <w:pStyle w:val="a7"/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сохранения контингента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отнесенных к 1 и 2 группам здоровья;</w:t>
            </w:r>
          </w:p>
          <w:p w:rsidR="00047281" w:rsidRDefault="00047281" w:rsidP="004E45D2">
            <w:pPr>
              <w:pStyle w:val="a7"/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количества поведенческих рисков, опасных для здоровья (курение, алкоголь, наркотики);</w:t>
            </w:r>
          </w:p>
          <w:p w:rsidR="00047281" w:rsidRDefault="00047281" w:rsidP="004E45D2">
            <w:pPr>
              <w:pStyle w:val="a7"/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удовлетворенность  школой детей:  родителей  и педагогов – комплексностью и системностью работы по сохранению и укреплению здоровья.</w:t>
            </w:r>
          </w:p>
          <w:p w:rsidR="00047281" w:rsidRDefault="00047281" w:rsidP="004E45D2">
            <w:pPr>
              <w:pStyle w:val="a7"/>
              <w:numPr>
                <w:ilvl w:val="0"/>
                <w:numId w:val="8"/>
              </w:numPr>
              <w:tabs>
                <w:tab w:val="left" w:pos="459"/>
              </w:tabs>
              <w:spacing w:after="0"/>
              <w:ind w:left="3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материально-технической базы школы (оборудование спортивного зала, зала хореографии, школьной столовой, фойе и рекреаций, приобретение необходимого спортивного оборудования и инвентаря).</w:t>
            </w:r>
          </w:p>
        </w:tc>
      </w:tr>
    </w:tbl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line="276" w:lineRule="auto"/>
        <w:ind w:right="1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ВВЕДЕНИЕ</w:t>
      </w:r>
    </w:p>
    <w:p w:rsidR="00047281" w:rsidRDefault="00047281" w:rsidP="00047281">
      <w:pPr>
        <w:spacing w:line="276" w:lineRule="auto"/>
        <w:ind w:left="3969" w:right="-199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Деньги потерял – ничего не потерял,</w:t>
      </w:r>
    </w:p>
    <w:p w:rsidR="00047281" w:rsidRDefault="00047281" w:rsidP="00047281">
      <w:pPr>
        <w:spacing w:line="276" w:lineRule="auto"/>
        <w:ind w:left="3969" w:right="-625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Время потерял – много потерял,</w:t>
      </w:r>
    </w:p>
    <w:p w:rsidR="00047281" w:rsidRDefault="00047281" w:rsidP="00047281">
      <w:pPr>
        <w:spacing w:line="276" w:lineRule="auto"/>
        <w:ind w:left="3969" w:right="-625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Здоровье потерял – все потерял</w:t>
      </w:r>
    </w:p>
    <w:p w:rsidR="00047281" w:rsidRDefault="00047281" w:rsidP="00047281">
      <w:pPr>
        <w:pStyle w:val="3"/>
        <w:spacing w:before="0" w:line="276" w:lineRule="auto"/>
        <w:ind w:left="3969" w:right="2"/>
        <w:jc w:val="right"/>
        <w:rPr>
          <w:rFonts w:ascii="Times New Roman" w:eastAsia="Times New Roman" w:hAnsi="Times New Roman" w:cs="Times New Roman"/>
          <w:b w:val="0"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/>
          <w:color w:val="002060"/>
          <w:sz w:val="28"/>
          <w:szCs w:val="28"/>
        </w:rPr>
        <w:t>Народная мудрость</w:t>
      </w:r>
    </w:p>
    <w:p w:rsidR="00047281" w:rsidRDefault="00047281" w:rsidP="00047281">
      <w:pPr>
        <w:pStyle w:val="4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Здоровье каждого человека определяется, с одной стороны, соотношением внешних и внутренних воздействий на его организм, с другой – возможностями самого организма противостоять нежелательным воздействиям, защищаться от них, по возможности усиливая влияние полезных для здоровья факторов.</w:t>
      </w:r>
    </w:p>
    <w:p w:rsidR="00047281" w:rsidRDefault="00047281" w:rsidP="00047281">
      <w:pPr>
        <w:pStyle w:val="a4"/>
        <w:tabs>
          <w:tab w:val="left" w:pos="70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Охрана здоровья детей рассматривается как приоритетное направление деятельности всего общества, поскольку лишь здоровые дети в состоянии должным образом усваивать полученные знания и в будущем заниматься полезным трудом.</w:t>
      </w:r>
    </w:p>
    <w:p w:rsidR="00047281" w:rsidRDefault="00047281" w:rsidP="00047281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Большую роль в сохранении здоровья школьников и формировании навыков здорового образа жизни играют учреждения образования республики. За последние годы здесь значительно активизировалась работа по воспитанию культуры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среды.</w:t>
      </w:r>
    </w:p>
    <w:p w:rsidR="00047281" w:rsidRDefault="00047281" w:rsidP="00047281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общество уже не удовлетворяет традиционная система образования, в которой критерием оценки эффективности служит только уровень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воспитанности учеников. Возникает новая социальная потребность, которая заключается в организации образовательного процесса, определяющего здоровье как цель, объект и результат деятельности, гарантирующей оптимальные условия физического и психического становления подрастающего поколения.</w:t>
      </w:r>
    </w:p>
    <w:p w:rsidR="00047281" w:rsidRDefault="00047281" w:rsidP="00047281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числе различных патогенных условий неблагоприятное воздействие на здоровье учащихся, под постоянным контролем Министерства образования и Министерства здравоохранения находятся так называемые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факторы, которые связаны с образовательным процессом, учебными заведениями и представляют потенциальную угрозу для здоровья детей.</w:t>
      </w:r>
    </w:p>
    <w:p w:rsidR="00047281" w:rsidRDefault="00047281" w:rsidP="00047281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ним относятся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гигиенические факторы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шум;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освещенность;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воздушная среда;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размер помещения;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дизайн, цвет стен;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используемые стройматериалы;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мебель, её размеры;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компьютеры, телевизоры;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пищеблок, организация питания;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экологическое состояние прилегающей к учреждениям образования территории;</w:t>
      </w:r>
    </w:p>
    <w:p w:rsidR="00047281" w:rsidRDefault="00047281" w:rsidP="00047281">
      <w:pPr>
        <w:widowControl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состояние сантехнического оборудования и др.</w:t>
      </w:r>
    </w:p>
    <w:p w:rsidR="00047281" w:rsidRDefault="00047281" w:rsidP="00047281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развитие и здоровье детей отрицательное воздействие оказывают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педагогические факторы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стрессовая педагогическая тактика;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интенсификация учебного процесса;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несоответствие методик и технологий обучения возрастным особенностям организма ребёнка, его функциональным и адаптационным возможностям;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нерациональная организация учебной деятельности;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недостаточная грамотность педагога в вопросах физического и психического развития, охраны и укрепления здоровья учащихся;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неполное использование возможностей физического воспитания в целях охраны и укрепления здоровья;</w:t>
      </w:r>
    </w:p>
    <w:p w:rsidR="00047281" w:rsidRDefault="00047281" w:rsidP="00047281">
      <w:pPr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отсутствие системы работы по формированию ценностного отношения к здоровью и здоровому образу жизни.</w:t>
      </w:r>
    </w:p>
    <w:p w:rsidR="00047281" w:rsidRDefault="00047281" w:rsidP="00047281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снижения воздействия на детей данных факторов требуется воплощение следующих концептуальных идей:</w:t>
      </w:r>
    </w:p>
    <w:p w:rsidR="00047281" w:rsidRDefault="00047281" w:rsidP="00047281">
      <w:pPr>
        <w:widowControl/>
        <w:numPr>
          <w:ilvl w:val="0"/>
          <w:numId w:val="1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реализации основных положений Декларации прав ребёнка, направленных на защиту здоровья и получение полноценного образования;</w:t>
      </w:r>
    </w:p>
    <w:p w:rsidR="00047281" w:rsidRDefault="00047281" w:rsidP="00047281">
      <w:pPr>
        <w:widowControl/>
        <w:numPr>
          <w:ilvl w:val="0"/>
          <w:numId w:val="11"/>
        </w:numPr>
        <w:tabs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включение охраны здоровья детей в число приоритетов деятельности органов образования, здравоохранения, социальной защиты при их тесном взаимодействии с общественностью и родителями.</w:t>
      </w: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sz w:val="28"/>
          <w:szCs w:val="28"/>
        </w:rPr>
      </w:pPr>
    </w:p>
    <w:p w:rsidR="00047281" w:rsidRDefault="00047281" w:rsidP="00047281">
      <w:pPr>
        <w:pStyle w:val="20"/>
        <w:spacing w:after="350" w:line="276" w:lineRule="auto"/>
        <w:ind w:left="567" w:right="12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АКТУАЛЬНОСТЬ ПРОЕКТА</w:t>
      </w:r>
    </w:p>
    <w:p w:rsidR="00047281" w:rsidRDefault="00047281" w:rsidP="00047281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Актуальность разработки программы подтверждается рядом проблем, которые необходимо решать или регулировать: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насыщенность учебных программ;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интенсификация труда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недостаточно сбалансированное питание учащихся на фоне 100% охвата питания;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систематического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соответствием системы обучения детей гигиеническим нормам;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влияние фактора экологической обстановки в связи с близким расположением заводов ОАО «Стекловолокно», НПЗ, химкомбинат, БВК;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возможность психологических стрессовых ситуаций по причине снижения экономического благополучия отдельных семей (неполные семьи 50%, малообеспеченные семьи из сельской местности 5%), в связи с  адаптацией проживания в интернате в отрыве детей от семьи;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угроза распространения вредных привычек;</w:t>
      </w:r>
    </w:p>
    <w:p w:rsidR="00047281" w:rsidRDefault="00047281" w:rsidP="00047281">
      <w:pPr>
        <w:widowControl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отставание материальной базы спортивных залов от современных требований.</w:t>
      </w:r>
    </w:p>
    <w:p w:rsidR="00047281" w:rsidRDefault="00047281" w:rsidP="00047281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Приём учащихся в гимназию осуществляется по медицинским показаниям. Имеется перечень заболеваний, наличие которых не позволяет обучаться в гимназии (приложение № 1). Вместе с тем, у поступивших учащихся при углубленном осмотре имеются отклонения в состоянии здоровья. Таким образом, возникает необходимость компенсационных мер по предупреждению ухудшения состояния здоровья учащихся.</w:t>
      </w:r>
    </w:p>
    <w:p w:rsidR="00047281" w:rsidRDefault="00047281" w:rsidP="00047281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диагностических данных за 2 учебных года (приложение №2) очевидна необходимость в создании программы с целью координации усилий педагогов и медперсонала гимназии по стабилизации показателей здоровья и охраны жизни учащихся.</w:t>
      </w:r>
    </w:p>
    <w:p w:rsidR="00047281" w:rsidRDefault="00047281" w:rsidP="00047281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«Школа – территория здоровья», носящий комплексный характер, может и должен консолидировать усилия педагогов, администрации школы,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школьн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огофельдшера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психологов, самих учеников  и их родителей в деле поддержания здорового образа жизни и физического развития детей. </w:t>
      </w:r>
    </w:p>
    <w:p w:rsidR="00047281" w:rsidRDefault="00047281" w:rsidP="00047281">
      <w:pPr>
        <w:pStyle w:val="a6"/>
        <w:spacing w:line="276" w:lineRule="auto"/>
        <w:ind w:firstLine="708"/>
        <w:jc w:val="both"/>
        <w:rPr>
          <w:bCs/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ind w:firstLine="708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КРАТКОЕ ОПИСАНИЕ ПРОЕКТА</w:t>
      </w:r>
    </w:p>
    <w:p w:rsidR="00047281" w:rsidRDefault="00047281" w:rsidP="00047281">
      <w:pPr>
        <w:pStyle w:val="a6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подразумевает совместную деятельность педагогических работников, обучающихся и родителей, а также других заинтересованных организаций в сохранении и укреплении здоровья детей. Данный проект направлен на становление ценностного отношения среди учащихся, педагогов и родителей к  здоровью и здоровому образу жизни, на формирование навыков сохранения и укрепления здоровья, пропаганду занятий физической культурой и спортом, улучшение физкультурно-массовой работы, организации активного отдыха.</w:t>
      </w:r>
    </w:p>
    <w:p w:rsidR="00047281" w:rsidRDefault="00047281" w:rsidP="00047281">
      <w:pPr>
        <w:pStyle w:val="a6"/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 xml:space="preserve">Проект  </w:t>
      </w:r>
      <w:proofErr w:type="spellStart"/>
      <w:r>
        <w:rPr>
          <w:b/>
          <w:bCs/>
          <w:color w:val="003300"/>
          <w:sz w:val="28"/>
          <w:szCs w:val="28"/>
        </w:rPr>
        <w:t>включает</w:t>
      </w:r>
      <w:proofErr w:type="gramStart"/>
      <w:r>
        <w:rPr>
          <w:b/>
          <w:bCs/>
          <w:color w:val="003300"/>
          <w:sz w:val="28"/>
          <w:szCs w:val="28"/>
        </w:rPr>
        <w:t>: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боснование</w:t>
      </w:r>
      <w:proofErr w:type="spellEnd"/>
      <w:r>
        <w:rPr>
          <w:bCs/>
          <w:sz w:val="28"/>
          <w:szCs w:val="28"/>
        </w:rPr>
        <w:t xml:space="preserve"> актуальности проекта; цель и задачи проекта; комплексный план мероприятий с указанием этапов и сроков реализации; критерии оценки эффективности проекта; смету расходов; ожидаемые результаты.</w:t>
      </w:r>
    </w:p>
    <w:p w:rsidR="00047281" w:rsidRDefault="00047281" w:rsidP="00047281">
      <w:pPr>
        <w:pStyle w:val="20"/>
        <w:shd w:val="clear" w:color="auto" w:fill="auto"/>
        <w:spacing w:before="0" w:line="276" w:lineRule="auto"/>
        <w:ind w:left="20" w:right="240" w:firstLine="688"/>
        <w:jc w:val="both"/>
        <w:rPr>
          <w:rStyle w:val="10"/>
        </w:rPr>
      </w:pPr>
      <w:r>
        <w:rPr>
          <w:color w:val="003300"/>
          <w:sz w:val="28"/>
          <w:szCs w:val="28"/>
        </w:rPr>
        <w:t xml:space="preserve">Цель </w:t>
      </w:r>
      <w:proofErr w:type="spellStart"/>
      <w:r>
        <w:rPr>
          <w:color w:val="003300"/>
          <w:sz w:val="28"/>
          <w:szCs w:val="28"/>
        </w:rPr>
        <w:t>проекта</w:t>
      </w:r>
      <w:proofErr w:type="gramStart"/>
      <w:r>
        <w:rPr>
          <w:color w:val="003300"/>
          <w:sz w:val="28"/>
          <w:szCs w:val="28"/>
        </w:rPr>
        <w:t>:</w:t>
      </w:r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>азработка</w:t>
      </w:r>
      <w:proofErr w:type="spellEnd"/>
      <w:r>
        <w:rPr>
          <w:b w:val="0"/>
          <w:sz w:val="28"/>
          <w:szCs w:val="28"/>
        </w:rPr>
        <w:t xml:space="preserve"> комплексного подхода к сохранению здоровья школьников, создание условий, способствующих формированию навыков здорового образа жизни и здорового поведения</w:t>
      </w:r>
    </w:p>
    <w:p w:rsidR="00047281" w:rsidRDefault="00047281" w:rsidP="00047281">
      <w:pPr>
        <w:pStyle w:val="20"/>
        <w:shd w:val="clear" w:color="auto" w:fill="auto"/>
        <w:spacing w:before="0" w:line="276" w:lineRule="auto"/>
        <w:ind w:left="20" w:right="240" w:firstLine="689"/>
        <w:jc w:val="both"/>
        <w:rPr>
          <w:color w:val="003300"/>
        </w:rPr>
      </w:pPr>
      <w:r>
        <w:rPr>
          <w:color w:val="003300"/>
          <w:sz w:val="28"/>
          <w:szCs w:val="28"/>
        </w:rPr>
        <w:t>Задачи проекта: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воспитание у обучающихся культуры здоровья (формирование грамотности  в  вопросах здоровья,  практическое  воплощение потребности вести ЗОЖ, заботиться о собственном здоровье);</w:t>
      </w:r>
      <w:proofErr w:type="gramEnd"/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образовательного пространства (отсутствие перегрузок; выполнение санитарно-гигиенических нормативов; использование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технологий в образовательном процессе);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разработать и внедрить технологии психологического и социального сопровождения обучения детей в школе;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организовать систему кружковой, внеклассной и внешкольной работы по формированию здорового образа жизни учащихся;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привлечь внимание родителей к проблеме сохранения здоровья детей в процессе обучения их в школе и дома.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чёткое отслеживание санитарно-гигиенического состояния школы;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нормирование учебной нагрузки, объема домашних заданий и режима дня;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планомерная организация полноценного сбалансированного питания учащихся с учётом особенностей состояния их здоровья;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психологического и физиологического состояния учащихся; 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обобщении опыта путем ознакомления с работой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ерриторий Здоровья, посещения научно-практических конференций, семинаров, лекций по данной проблеме;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инновационных технологий в образовательный процесс, сохраняющих здоровье педагогов и учащихся;</w:t>
      </w:r>
    </w:p>
    <w:p w:rsidR="00047281" w:rsidRDefault="00047281" w:rsidP="00047281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программ привлечения детей к исследовательской деятельности. </w:t>
      </w:r>
    </w:p>
    <w:p w:rsidR="00047281" w:rsidRDefault="00047281" w:rsidP="0004728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проекта разработаны условия, позволяющие рассматривать школу как территорию здоровья:</w:t>
      </w:r>
    </w:p>
    <w:p w:rsidR="00047281" w:rsidRDefault="0000469E" w:rsidP="00047281">
      <w:pPr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group id="Group 20" o:spid="_x0000_s1026" style="position:absolute;left:0;text-align:left;margin-left:-9.5pt;margin-top:16.3pt;width:482.75pt;height:149.05pt;z-index:251658240" coordorigin="1511,5984" coordsize="9655,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707;top:5984;width:3192;height:1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sHMUA&#10;AADbAAAADwAAAGRycy9kb3ducmV2LnhtbESPzW7CMBCE70h9B2sr9YKK0xwQSjGoP4rU9BAE5QFW&#10;8eYH4nWwXUjfHiMh9barmW92drkeTS/O5HxnWcHLLAFBXFndcaNg/5M/L0D4gKyxt0wK/sjDevUw&#10;WWKm7YW3dN6FRsQQ9hkqaEMYMil91ZJBP7MDcdRq6wyGuLpGaoeXGG56mSbJXBrsOF5ocaCPlqrj&#10;7tfEGkPxfajxs6j3J1e+56fpNmxKpZ4ex7dXEIHG8G++0186cincfokD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ewcxQAAANsAAAAPAAAAAAAAAAAAAAAAAJgCAABkcnMv&#10;ZG93bnJldi54bWxQSwUGAAAAAAQABAD1AAAAigMAAAAA&#10;" fillcolor="#ff79ff" strokecolor="#c0504d [3205]" strokeweight="1pt">
              <v:shadow on="t" color="#622423 [1605]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3300"/>
                        <w:sz w:val="28"/>
                        <w:szCs w:val="28"/>
                      </w:rPr>
                      <w:t xml:space="preserve">Условия, позволяющие рассматривать школу как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3300"/>
                        <w:sz w:val="28"/>
                        <w:szCs w:val="28"/>
                      </w:rPr>
                      <w:t>территорию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здоровья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511;top:6133;width:2133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voMAA&#10;AADbAAAADwAAAGRycy9kb3ducmV2LnhtbERPS2rDMBDdF3IHMYHuajktlMaJEoJpoIt20TgHGKyJ&#10;bSKNjKTYyu2rQqG7ebzvbPfJGjGRD4NjBauiBEHcOj1wp+DcHJ/eQISIrNE4JgV3CrDfLR62WGk3&#10;8zdNp9iJHMKhQgV9jGMlZWh7shgKNxJn7uK8xZih76T2OOdwa+RzWb5KiwPnhh5Hqntqr6ebVZDe&#10;I6+TudrmszR1Z75cO3un1OMyHTYgIqX4L/5zf+g8/wV+f8kH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MvoMAAAADbAAAADwAAAAAAAAAAAAAAAACYAgAAZHJzL2Rvd25y&#10;ZXYueG1sUEsFBgAAAAAEAAQA9QAAAIUDAAAAAA==&#10;" fillcolor="#c2d69b [1942]" strokecolor="#c2d69b [1942]" strokeweight="1pt">
              <v:fill color2="#eaf1dd [662]" angle="135" focus="50%" type="gradient"/>
              <v:shadow on="t" color="#4e6128 [1606]" opacity=".5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Санитарно-гигиенические</w:t>
                    </w:r>
                  </w:p>
                </w:txbxContent>
              </v:textbox>
            </v:shape>
            <v:shape id="Text Box 4" o:spid="_x0000_s1029" type="#_x0000_t202" style="position:absolute;left:8682;top:6133;width:248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gMEA&#10;AADbAAAADwAAAGRycy9kb3ducmV2LnhtbERPPWvDMBDdA/0P4grdEjkhhNaNbGKTQDqFOh06HtbV&#10;NrVOxlIs999XgUK3e7zP2+ez6cVEo+ssK1ivEhDEtdUdNwo+rqflMwjnkTX2lknBDznIs4fFHlNt&#10;A7/TVPlGxBB2KSpovR9SKV3dkkG3sgNx5L7saNBHODZSjxhiuOnlJkl20mDHsaHFgcqW6u/qZhRM&#10;4S3MRekvx5dQDgUW9vOyPSv19DgfXkF4mv2/+M991nH+Fu6/x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CVYDBAAAA2wAAAA8AAAAAAAAAAAAAAAAAmAIAAGRycy9kb3du&#10;cmV2LnhtbFBLBQYAAAAABAAEAPUAAACGAwAAAAA=&#10;" fillcolor="white [3201]" strokecolor="#95b3d7 [1940]" strokeweight="1pt">
              <v:fill color2="#b8cce4 [1300]" focus="100%" type="gradient"/>
              <v:shadow on="t" color="#243f60 [1604]" opacity=".5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Физкультурно-оздор</w:t>
                    </w: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вительные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30" type="#_x0000_t32" style="position:absolute;left:7911;top:6653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<v:stroke endarrow="block"/>
            </v:shape>
            <v:shape id="AutoShape 6" o:spid="_x0000_s1031" type="#_x0000_t32" style="position:absolute;left:3781;top:6643;width:850;height: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w+fsAAAADbAAAADwAAAGRycy9kb3ducmV2LnhtbERPS2vCQBC+F/wPywi91Y0hhJq6irQU&#10;injxcehxyI6bYHY2ZKea/vuuIPQ2H99zluvRd+pKQ2wDG5jPMlDEdbAtOwOn4+fLK6goyBa7wGTg&#10;lyKsV5OnJVY23HhP14M4lUI4VmigEekrrWPdkMc4Cz1x4s5h8CgJDk7bAW8p3Hc6z7JSe2w5NTTY&#10;03tD9eXw4w18n/xukRcf3hXuKHuhbZsXpTHP03HzBkpolH/xw/1l0/wS7r+k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sPn7AAAAA2wAAAA8AAAAAAAAAAAAAAAAA&#10;oQIAAGRycy9kb3ducmV2LnhtbFBLBQYAAAAABAAEAPkAAACOAwAAAAA=&#10;">
              <v:stroke endarrow="block"/>
            </v:shape>
            <v:shape id="AutoShape 7" o:spid="_x0000_s1032" type="#_x0000_t32" style="position:absolute;left:7881;top:6762;width:1290;height: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<v:stroke endarrow="block"/>
            </v:shape>
            <v:shape id="AutoShape 8" o:spid="_x0000_s1033" type="#_x0000_t32" style="position:absolute;left:3489;top:6708;width:1200;height: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<v:stroke endarrow="block"/>
            </v:shape>
            <v:shape id="Text Box 9" o:spid="_x0000_s1034" type="#_x0000_t202" style="position:absolute;left:2029;top:7619;width:2494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te8IA&#10;AADbAAAADwAAAGRycy9kb3ducmV2LnhtbERPS2vCQBC+F/oflin0UnTTIqKpGylCoZeCj7S9Dtkx&#10;iWZnQ2aN6b93BcHbfHzPWSwH16ieOqk9G3gdJ6CIC29rLg3ku8/RDJQEZIuNZzLwTwLL7PFhgan1&#10;Z95Qvw2liiEsKRqoQmhTraWoyKGMfUscub3vHIYIu1LbDs8x3DX6LUmm2mHNsaHCllYVFcftyRnY&#10;yfckz3+PP/LnZOVeDuVEn9bGPD8NH++gAg3hLr65v2ycP4frL/EAn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17wgAAANsAAAAPAAAAAAAAAAAAAAAAAJgCAABkcnMvZG93&#10;bnJldi54bWxQSwUGAAAAAAQABAD1AAAAhwMAAAAA&#10;" fillcolor="#fabf8f [1945]" strokecolor="#fabf8f [1945]" strokeweight="1pt">
              <v:fill color2="#fde9d9 [665]" angle="135" focus="50%" type="gradient"/>
              <v:shadow on="t" color="#974706 [1609]" opacity=".5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Диагностические</w:t>
                    </w:r>
                  </w:p>
                </w:txbxContent>
              </v:textbox>
            </v:shape>
            <v:shape id="Text Box 10" o:spid="_x0000_s1035" type="#_x0000_t202" style="position:absolute;left:8040;top:7629;width:249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9Bw8AA&#10;AADbAAAADwAAAGRycy9kb3ducmV2LnhtbERPS2vCQBC+C/6HZQq9iG4iIpK6ShEKvRTxgXgcspNs&#10;aHY2ZFdN/33nIHj8+N7r7eBbdac+NoEN5LMMFHEZbMO1gfPpa7oCFROyxTYwGfijCNvNeLTGwoYH&#10;H+h+TLWSEI4FGnApdYXWsXTkMc5CRyxcFXqPSWBfa9vjQ8J9q+dZttQeG5YGhx3tHJW/x5s3MLeD&#10;3S9SdXK387WaTC55efjJjXl/Gz4/QCUa0kv8dH9b8cl6+SI/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9Bw8AAAADbAAAADwAAAAAAAAAAAAAAAACYAgAAZHJzL2Rvd25y&#10;ZXYueG1sUEsFBgAAAAAEAAQA9QAAAIUDAAAAAA==&#10;" fillcolor="white [3201]" strokecolor="#d99594 [1941]" strokeweight="1pt">
              <v:fill color2="#e5b8b7 [1301]" focus="100%" type="gradient"/>
              <v:shadow on="t" color="#622423 [1605]" opacity=".5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Социокультурные</w:t>
                    </w:r>
                  </w:p>
                </w:txbxContent>
              </v:textbox>
            </v:shape>
            <v:shape id="Text Box 11" o:spid="_x0000_s1036" type="#_x0000_t202" style="position:absolute;left:5043;top:8035;width:2548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C18MA&#10;AADbAAAADwAAAGRycy9kb3ducmV2LnhtbESPwWrDMBBE74X8g9hAb40cH4pxrYRSCGmJe4jTD1hb&#10;W9tUWhlJTdy/jwKFHIeZecNU29kacSYfRscK1qsMBHHn9Mi9gq/T7qkAESKyRuOYFPxRgO1m8VBh&#10;qd2Fj3RuYi8ShEOJCoYYp1LK0A1kMazcRJy8b+ctxiR9L7XHS4JbI/Mse5YWR04LA070NlD30/xa&#10;BYXZd237WeROnw61/igOs6m9Uo/L+fUFRKQ53sP/7XetIF/D7Uv6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CC18MAAADbAAAADwAAAAAAAAAAAAAAAACYAgAAZHJzL2Rv&#10;d25yZXYueG1sUEsFBgAAAAAEAAQA9QAAAIgDAAAAAA==&#10;" fillcolor="#b2a1c7 [1943]" strokecolor="#b2a1c7 [1943]" strokeweight="1pt">
              <v:fill color2="#e5dfec [663]" angle="135" focus="50%" type="gradient"/>
              <v:shadow on="t" color="#3f3151 [1607]" opacity=".5" offset="1pt"/>
              <v:textbox>
                <w:txbxContent>
                  <w:p w:rsidR="00047281" w:rsidRDefault="00047281" w:rsidP="00047281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Содержательно-методические</w:t>
                    </w:r>
                  </w:p>
                </w:txbxContent>
              </v:textbox>
            </v:shape>
            <v:shape id="AutoShape 12" o:spid="_x0000_s1037" type="#_x0000_t32" style="position:absolute;left:6311;top:7464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</v:group>
        </w:pict>
      </w:r>
    </w:p>
    <w:p w:rsidR="00047281" w:rsidRDefault="00047281" w:rsidP="000472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1" w:rsidRDefault="00047281" w:rsidP="000472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1" w:rsidRDefault="00047281" w:rsidP="000472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1" w:rsidRDefault="00047281" w:rsidP="0004728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81" w:rsidRDefault="00047281" w:rsidP="000472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81" w:rsidRDefault="00047281" w:rsidP="000472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81" w:rsidRDefault="00047281" w:rsidP="0004728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81" w:rsidRDefault="00047281" w:rsidP="00047281">
      <w:pPr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81" w:rsidRDefault="00047281" w:rsidP="00047281">
      <w:pPr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281" w:rsidRDefault="00047281" w:rsidP="0004728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МЕХАНИЗМ РЕАЛИЗАЦИИ ПРОЕКТА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апробация комплекса диагностических методик для определения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используемых в учреждении образования.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состояния здоровья детей. Учёт заболеваемости детей, контроль физической подготовленности.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Комплексная профилактика, развивающая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-коррекционная работа, направленная на предупреждение и преодоление недостатков психического развития.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психологического климата в классах.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уголков в классах.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среди школьников, их родителей и жителей социума.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спортивных секций, кружков. Вовлечение родителей в активный досуг. </w:t>
      </w:r>
    </w:p>
    <w:p w:rsidR="00047281" w:rsidRDefault="00047281" w:rsidP="00047281">
      <w:pPr>
        <w:widowControl/>
        <w:numPr>
          <w:ilvl w:val="0"/>
          <w:numId w:val="14"/>
        </w:numPr>
        <w:tabs>
          <w:tab w:val="num" w:pos="0"/>
          <w:tab w:val="left" w:pos="426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проблем здоровья на педагогических советах, конференциях, семинарах, консультациях. Обмен опыта работы по сохранению здоровья детей с педагогами других учреждений образования.</w:t>
      </w:r>
    </w:p>
    <w:p w:rsidR="00047281" w:rsidRDefault="00047281" w:rsidP="00047281">
      <w:pPr>
        <w:pStyle w:val="31"/>
        <w:shd w:val="clear" w:color="auto" w:fill="auto"/>
        <w:spacing w:line="276" w:lineRule="auto"/>
        <w:ind w:firstLine="0"/>
        <w:jc w:val="center"/>
        <w:rPr>
          <w:rStyle w:val="10"/>
          <w:b/>
          <w:color w:val="FF0000"/>
        </w:rPr>
      </w:pPr>
      <w:r>
        <w:rPr>
          <w:rStyle w:val="10"/>
          <w:b/>
          <w:color w:val="FF0000"/>
          <w:sz w:val="28"/>
          <w:szCs w:val="28"/>
        </w:rPr>
        <w:lastRenderedPageBreak/>
        <w:t>СРОКИ И ЭТАПЫ РЕАЛИЗАЦИИ ПРОЕКТА</w:t>
      </w:r>
    </w:p>
    <w:p w:rsidR="00047281" w:rsidRDefault="00047281" w:rsidP="00047281">
      <w:pPr>
        <w:pStyle w:val="31"/>
        <w:shd w:val="clear" w:color="auto" w:fill="auto"/>
        <w:spacing w:line="276" w:lineRule="auto"/>
        <w:ind w:firstLine="0"/>
        <w:jc w:val="both"/>
        <w:rPr>
          <w:rStyle w:val="10"/>
          <w:sz w:val="28"/>
          <w:szCs w:val="28"/>
        </w:rPr>
      </w:pPr>
      <w:r>
        <w:rPr>
          <w:rStyle w:val="10"/>
          <w:b/>
          <w:color w:val="003300"/>
          <w:sz w:val="28"/>
          <w:szCs w:val="28"/>
        </w:rPr>
        <w:t>Сроки реализации проекта:</w:t>
      </w:r>
      <w:r>
        <w:rPr>
          <w:rStyle w:val="10"/>
          <w:sz w:val="28"/>
          <w:szCs w:val="28"/>
        </w:rPr>
        <w:t xml:space="preserve"> с 01.09.2017 года по 30.06.2022 года</w:t>
      </w:r>
    </w:p>
    <w:p w:rsidR="00047281" w:rsidRDefault="00047281" w:rsidP="00047281">
      <w:pPr>
        <w:pStyle w:val="31"/>
        <w:shd w:val="clear" w:color="auto" w:fill="auto"/>
        <w:spacing w:line="276" w:lineRule="auto"/>
        <w:ind w:firstLine="0"/>
        <w:jc w:val="both"/>
        <w:rPr>
          <w:rStyle w:val="10"/>
          <w:sz w:val="28"/>
          <w:szCs w:val="28"/>
        </w:rPr>
      </w:pPr>
    </w:p>
    <w:p w:rsidR="00047281" w:rsidRDefault="00047281" w:rsidP="00047281">
      <w:pPr>
        <w:pStyle w:val="31"/>
        <w:shd w:val="clear" w:color="auto" w:fill="auto"/>
        <w:spacing w:line="276" w:lineRule="auto"/>
        <w:ind w:firstLine="0"/>
        <w:jc w:val="both"/>
        <w:rPr>
          <w:rStyle w:val="10"/>
          <w:color w:val="003300"/>
          <w:sz w:val="28"/>
          <w:szCs w:val="28"/>
        </w:rPr>
      </w:pPr>
      <w:r>
        <w:rPr>
          <w:rStyle w:val="10"/>
          <w:b/>
          <w:color w:val="003300"/>
          <w:sz w:val="28"/>
          <w:szCs w:val="28"/>
        </w:rPr>
        <w:t>Этапы реализации проекта:</w:t>
      </w:r>
    </w:p>
    <w:p w:rsidR="00047281" w:rsidRDefault="00047281" w:rsidP="00047281">
      <w:pPr>
        <w:pStyle w:val="a6"/>
        <w:numPr>
          <w:ilvl w:val="0"/>
          <w:numId w:val="15"/>
        </w:numPr>
        <w:spacing w:line="276" w:lineRule="auto"/>
        <w:ind w:left="0" w:firstLine="0"/>
        <w:rPr>
          <w:b/>
          <w:color w:val="008000"/>
          <w:u w:val="single"/>
        </w:rPr>
      </w:pPr>
      <w:r>
        <w:rPr>
          <w:b/>
          <w:color w:val="008000"/>
          <w:sz w:val="28"/>
          <w:szCs w:val="28"/>
          <w:u w:val="single"/>
        </w:rPr>
        <w:t>1 этап – подготовительный (1 год):</w:t>
      </w:r>
    </w:p>
    <w:p w:rsidR="00047281" w:rsidRDefault="00047281" w:rsidP="00047281">
      <w:pPr>
        <w:pStyle w:val="a6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«Школа – территория здоровья»;</w:t>
      </w:r>
    </w:p>
    <w:p w:rsidR="00047281" w:rsidRDefault="00047281" w:rsidP="00047281">
      <w:pPr>
        <w:pStyle w:val="a6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условий, при которых возможно достижение цели;</w:t>
      </w:r>
    </w:p>
    <w:p w:rsidR="00047281" w:rsidRDefault="00047281" w:rsidP="00047281">
      <w:pPr>
        <w:pStyle w:val="a6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проблемы и обоснование;</w:t>
      </w:r>
    </w:p>
    <w:p w:rsidR="00047281" w:rsidRDefault="00047281" w:rsidP="00047281">
      <w:pPr>
        <w:pStyle w:val="a7"/>
        <w:numPr>
          <w:ilvl w:val="0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инструктивно-методической работы с участниками проекта.</w:t>
      </w:r>
    </w:p>
    <w:p w:rsidR="00047281" w:rsidRDefault="00047281" w:rsidP="00047281">
      <w:pPr>
        <w:pStyle w:val="a6"/>
        <w:numPr>
          <w:ilvl w:val="0"/>
          <w:numId w:val="15"/>
        </w:numPr>
        <w:spacing w:line="276" w:lineRule="auto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 xml:space="preserve">2 этап – </w:t>
      </w:r>
      <w:proofErr w:type="spellStart"/>
      <w:r>
        <w:rPr>
          <w:b/>
          <w:color w:val="008000"/>
          <w:sz w:val="28"/>
          <w:szCs w:val="28"/>
          <w:u w:val="single"/>
        </w:rPr>
        <w:t>апробационный</w:t>
      </w:r>
      <w:proofErr w:type="spellEnd"/>
      <w:r>
        <w:rPr>
          <w:b/>
          <w:color w:val="008000"/>
          <w:sz w:val="28"/>
          <w:szCs w:val="28"/>
          <w:u w:val="single"/>
        </w:rPr>
        <w:t xml:space="preserve"> (3 года):</w:t>
      </w:r>
    </w:p>
    <w:p w:rsidR="00047281" w:rsidRDefault="00047281" w:rsidP="00047281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форм и методов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образовательных технологий обучения и воспитания; </w:t>
      </w:r>
    </w:p>
    <w:p w:rsidR="00047281" w:rsidRDefault="00047281" w:rsidP="00047281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систематическая учебная и воспитательная работа по пропаганде здорового образа жизни.</w:t>
      </w:r>
    </w:p>
    <w:p w:rsidR="00047281" w:rsidRDefault="00047281" w:rsidP="00047281">
      <w:pPr>
        <w:pStyle w:val="a6"/>
        <w:numPr>
          <w:ilvl w:val="0"/>
          <w:numId w:val="15"/>
        </w:numPr>
        <w:spacing w:line="276" w:lineRule="auto"/>
        <w:ind w:left="0" w:firstLine="0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3 этап -  контрольно-обобщающий (1год):</w:t>
      </w:r>
    </w:p>
    <w:p w:rsidR="00047281" w:rsidRDefault="00047281" w:rsidP="00047281">
      <w:pPr>
        <w:pStyle w:val="a6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результатов работы над проектом;</w:t>
      </w:r>
    </w:p>
    <w:p w:rsidR="00047281" w:rsidRDefault="00047281" w:rsidP="00047281">
      <w:pPr>
        <w:pStyle w:val="a6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формулирование выводов и рекомендаций.</w:t>
      </w:r>
    </w:p>
    <w:p w:rsidR="00047281" w:rsidRDefault="00047281" w:rsidP="00047281">
      <w:pPr>
        <w:pStyle w:val="a6"/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047281" w:rsidRDefault="00047281" w:rsidP="00047281">
      <w:pPr>
        <w:pStyle w:val="a6"/>
        <w:spacing w:line="276" w:lineRule="auto"/>
        <w:rPr>
          <w:sz w:val="28"/>
          <w:szCs w:val="28"/>
        </w:rPr>
      </w:pPr>
    </w:p>
    <w:p w:rsidR="00E86335" w:rsidRDefault="00E86335"/>
    <w:sectPr w:rsidR="00E86335" w:rsidSect="00E8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0D1"/>
    <w:multiLevelType w:val="multilevel"/>
    <w:tmpl w:val="1202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33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2759"/>
    <w:multiLevelType w:val="singleLevel"/>
    <w:tmpl w:val="15441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</w:abstractNum>
  <w:abstractNum w:abstractNumId="2">
    <w:nsid w:val="11A76B4A"/>
    <w:multiLevelType w:val="hybridMultilevel"/>
    <w:tmpl w:val="D74645D2"/>
    <w:lvl w:ilvl="0" w:tplc="10C4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64184"/>
    <w:multiLevelType w:val="hybridMultilevel"/>
    <w:tmpl w:val="EA984D9E"/>
    <w:lvl w:ilvl="0" w:tplc="19DED7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33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40031"/>
    <w:multiLevelType w:val="hybridMultilevel"/>
    <w:tmpl w:val="F0DA8B80"/>
    <w:lvl w:ilvl="0" w:tplc="154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92F94"/>
    <w:multiLevelType w:val="hybridMultilevel"/>
    <w:tmpl w:val="18222526"/>
    <w:lvl w:ilvl="0" w:tplc="154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62F23"/>
    <w:multiLevelType w:val="hybridMultilevel"/>
    <w:tmpl w:val="426C9AB6"/>
    <w:lvl w:ilvl="0" w:tplc="19E4C064">
      <w:numFmt w:val="bullet"/>
      <w:lvlText w:val="→"/>
      <w:lvlJc w:val="left"/>
      <w:pPr>
        <w:ind w:left="720" w:hanging="360"/>
      </w:pPr>
      <w:rPr>
        <w:rFonts w:ascii="Bookman Old Style" w:eastAsia="Calibri" w:hAnsi="Bookman Old Style" w:cs="Times New Roman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A4C35"/>
    <w:multiLevelType w:val="singleLevel"/>
    <w:tmpl w:val="80C0E5DE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465"/>
      </w:pPr>
    </w:lvl>
  </w:abstractNum>
  <w:abstractNum w:abstractNumId="8">
    <w:nsid w:val="34E86853"/>
    <w:multiLevelType w:val="hybridMultilevel"/>
    <w:tmpl w:val="0B949598"/>
    <w:lvl w:ilvl="0" w:tplc="658E5C88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76AD5"/>
    <w:multiLevelType w:val="hybridMultilevel"/>
    <w:tmpl w:val="D5B8828A"/>
    <w:lvl w:ilvl="0" w:tplc="91CE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F6A92"/>
    <w:multiLevelType w:val="multilevel"/>
    <w:tmpl w:val="4C54A1DE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42A6125D"/>
    <w:multiLevelType w:val="singleLevel"/>
    <w:tmpl w:val="15441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3300"/>
      </w:rPr>
    </w:lvl>
  </w:abstractNum>
  <w:abstractNum w:abstractNumId="12">
    <w:nsid w:val="4ECB08B8"/>
    <w:multiLevelType w:val="hybridMultilevel"/>
    <w:tmpl w:val="8CD8B8FC"/>
    <w:lvl w:ilvl="0" w:tplc="154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453DB"/>
    <w:multiLevelType w:val="hybridMultilevel"/>
    <w:tmpl w:val="FDA06750"/>
    <w:lvl w:ilvl="0" w:tplc="04A23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A483A"/>
    <w:multiLevelType w:val="hybridMultilevel"/>
    <w:tmpl w:val="27CC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281"/>
    <w:rsid w:val="0000469E"/>
    <w:rsid w:val="00047281"/>
    <w:rsid w:val="00DA03FF"/>
    <w:rsid w:val="00E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8"/>
        <o:r id="V:Rule5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1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2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72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72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047281"/>
    <w:rPr>
      <w:color w:val="0066CC"/>
      <w:u w:val="single"/>
    </w:rPr>
  </w:style>
  <w:style w:type="paragraph" w:styleId="a4">
    <w:name w:val="Body Text Indent"/>
    <w:basedOn w:val="a"/>
    <w:link w:val="a5"/>
    <w:semiHidden/>
    <w:unhideWhenUsed/>
    <w:rsid w:val="00047281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47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04728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728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472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81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047281"/>
    <w:pPr>
      <w:shd w:val="clear" w:color="auto" w:fill="FFFFFF"/>
      <w:spacing w:line="326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"/>
    <w:basedOn w:val="a0"/>
    <w:rsid w:val="000472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ru-RU"/>
    </w:rPr>
  </w:style>
  <w:style w:type="character" w:customStyle="1" w:styleId="10">
    <w:name w:val="Основной текст1"/>
    <w:basedOn w:val="a0"/>
    <w:rsid w:val="00047281"/>
  </w:style>
  <w:style w:type="character" w:customStyle="1" w:styleId="a8">
    <w:name w:val="Основной текст + Полужирный"/>
    <w:basedOn w:val="a0"/>
    <w:rsid w:val="00047281"/>
  </w:style>
  <w:style w:type="table" w:styleId="a9">
    <w:name w:val="Table Grid"/>
    <w:basedOn w:val="a1"/>
    <w:uiPriority w:val="59"/>
    <w:rsid w:val="00047281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0472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images/2018/01/sanitarn-normy-pravil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u.by/wp-content/uploads/2015/06/Postanovlenie_17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u.by/wp-content/uploads/2015/06/Postanovlenie_10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u.by/wp-content/uploads/2015/06/Instrukciya_profilakti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2202</Words>
  <Characters>12555</Characters>
  <Application>Microsoft Office Word</Application>
  <DocSecurity>0</DocSecurity>
  <Lines>104</Lines>
  <Paragraphs>29</Paragraphs>
  <ScaleCrop>false</ScaleCrop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2020-02-05T07:42:00Z</dcterms:created>
  <dcterms:modified xsi:type="dcterms:W3CDTF">2020-02-17T07:58:00Z</dcterms:modified>
</cp:coreProperties>
</file>